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7944" w14:textId="77777777" w:rsidR="001F7299" w:rsidRDefault="001F7299" w:rsidP="00642D63">
      <w:pPr>
        <w:spacing w:before="240" w:after="0"/>
        <w:jc w:val="both"/>
        <w:rPr>
          <w:rFonts w:cstheme="minorHAnsi"/>
          <w:b/>
          <w:color w:val="000000" w:themeColor="text1"/>
        </w:rPr>
      </w:pPr>
    </w:p>
    <w:p w14:paraId="4544420B" w14:textId="305AAC94" w:rsidR="002F3570" w:rsidRPr="002F3570" w:rsidRDefault="002F3570" w:rsidP="00642D63">
      <w:pPr>
        <w:spacing w:before="240" w:after="0"/>
        <w:jc w:val="both"/>
        <w:rPr>
          <w:rFonts w:cstheme="minorHAnsi"/>
          <w:b/>
          <w:color w:val="000000" w:themeColor="text1"/>
        </w:rPr>
      </w:pPr>
      <w:r w:rsidRPr="002F3570">
        <w:rPr>
          <w:rFonts w:cstheme="minorHAnsi"/>
          <w:b/>
          <w:color w:val="000000" w:themeColor="text1"/>
        </w:rPr>
        <w:t>Milí učitelé, trenéři a vedoucí zájmových aktivit,</w:t>
      </w:r>
      <w:r w:rsidR="0038413F">
        <w:rPr>
          <w:rFonts w:cstheme="minorHAnsi"/>
          <w:b/>
          <w:color w:val="000000" w:themeColor="text1"/>
        </w:rPr>
        <w:t xml:space="preserve"> vážení rodiče,</w:t>
      </w:r>
    </w:p>
    <w:p w14:paraId="3B8E5093" w14:textId="29DE6DC3" w:rsidR="00511229" w:rsidRDefault="00585C48" w:rsidP="00642D63">
      <w:pPr>
        <w:spacing w:before="240" w:after="0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rádi bychom vás jménem Nadačního fondu Zlatý oříšek upozornili na uzávěrku přihlášek do</w:t>
      </w:r>
      <w:r w:rsidR="005010C0">
        <w:rPr>
          <w:rFonts w:cstheme="minorHAnsi"/>
          <w:b/>
          <w:color w:val="000000" w:themeColor="text1"/>
        </w:rPr>
        <w:t xml:space="preserve"> </w:t>
      </w:r>
      <w:r w:rsidR="00642D63">
        <w:rPr>
          <w:rFonts w:cstheme="minorHAnsi"/>
          <w:b/>
          <w:color w:val="000000" w:themeColor="text1"/>
        </w:rPr>
        <w:br/>
      </w:r>
      <w:r w:rsidR="00C55C5E">
        <w:rPr>
          <w:rFonts w:cstheme="minorHAnsi"/>
          <w:b/>
          <w:color w:val="000000" w:themeColor="text1"/>
        </w:rPr>
        <w:t xml:space="preserve">27. ročníku </w:t>
      </w:r>
      <w:r w:rsidR="00574A4D">
        <w:rPr>
          <w:rFonts w:cstheme="minorHAnsi"/>
          <w:b/>
          <w:color w:val="000000" w:themeColor="text1"/>
        </w:rPr>
        <w:t xml:space="preserve">soutěže </w:t>
      </w:r>
      <w:r>
        <w:rPr>
          <w:rFonts w:cstheme="minorHAnsi"/>
          <w:b/>
          <w:color w:val="000000" w:themeColor="text1"/>
        </w:rPr>
        <w:t>Zlat</w:t>
      </w:r>
      <w:r w:rsidR="00574A4D">
        <w:rPr>
          <w:rFonts w:cstheme="minorHAnsi"/>
          <w:b/>
          <w:color w:val="000000" w:themeColor="text1"/>
        </w:rPr>
        <w:t>ý</w:t>
      </w:r>
      <w:r>
        <w:rPr>
          <w:rFonts w:cstheme="minorHAnsi"/>
          <w:b/>
          <w:color w:val="000000" w:themeColor="text1"/>
        </w:rPr>
        <w:t xml:space="preserve"> oříš</w:t>
      </w:r>
      <w:r w:rsidR="00C55C5E">
        <w:rPr>
          <w:rFonts w:cstheme="minorHAnsi"/>
          <w:b/>
          <w:color w:val="000000" w:themeColor="text1"/>
        </w:rPr>
        <w:t>ek</w:t>
      </w:r>
      <w:r>
        <w:rPr>
          <w:rFonts w:cstheme="minorHAnsi"/>
          <w:b/>
          <w:color w:val="000000" w:themeColor="text1"/>
        </w:rPr>
        <w:t xml:space="preserve"> 202</w:t>
      </w:r>
      <w:r w:rsidR="005010C0">
        <w:rPr>
          <w:rFonts w:cstheme="minorHAnsi"/>
          <w:b/>
          <w:color w:val="000000" w:themeColor="text1"/>
        </w:rPr>
        <w:t>5</w:t>
      </w:r>
      <w:r>
        <w:rPr>
          <w:rFonts w:cstheme="minorHAnsi"/>
          <w:b/>
          <w:color w:val="000000" w:themeColor="text1"/>
        </w:rPr>
        <w:t xml:space="preserve"> a </w:t>
      </w:r>
      <w:r w:rsidR="00396DEC">
        <w:rPr>
          <w:rFonts w:cstheme="minorHAnsi"/>
          <w:b/>
          <w:color w:val="000000" w:themeColor="text1"/>
        </w:rPr>
        <w:t xml:space="preserve">dovolujeme si vás </w:t>
      </w:r>
      <w:r>
        <w:rPr>
          <w:rFonts w:cstheme="minorHAnsi"/>
          <w:b/>
          <w:color w:val="000000" w:themeColor="text1"/>
        </w:rPr>
        <w:t xml:space="preserve">proto </w:t>
      </w:r>
      <w:r w:rsidR="00396DEC">
        <w:rPr>
          <w:rFonts w:cstheme="minorHAnsi"/>
          <w:b/>
          <w:color w:val="000000" w:themeColor="text1"/>
        </w:rPr>
        <w:t xml:space="preserve">opět oslovit </w:t>
      </w:r>
      <w:r w:rsidR="004F62B8">
        <w:rPr>
          <w:rFonts w:cstheme="minorHAnsi"/>
          <w:b/>
          <w:color w:val="000000" w:themeColor="text1"/>
        </w:rPr>
        <w:t xml:space="preserve">s </w:t>
      </w:r>
      <w:r w:rsidR="00396DEC">
        <w:rPr>
          <w:rFonts w:cstheme="minorHAnsi"/>
          <w:b/>
          <w:color w:val="000000" w:themeColor="text1"/>
        </w:rPr>
        <w:t>naší tradiční otázkou</w:t>
      </w:r>
      <w:r>
        <w:rPr>
          <w:rFonts w:cstheme="minorHAnsi"/>
          <w:b/>
          <w:color w:val="000000" w:themeColor="text1"/>
        </w:rPr>
        <w:t xml:space="preserve">. </w:t>
      </w:r>
      <w:r w:rsidR="00396DEC">
        <w:rPr>
          <w:rFonts w:cstheme="minorHAnsi"/>
          <w:b/>
          <w:color w:val="000000" w:themeColor="text1"/>
        </w:rPr>
        <w:t>M</w:t>
      </w:r>
      <w:r w:rsidR="0038413F">
        <w:rPr>
          <w:rFonts w:cstheme="minorHAnsi"/>
          <w:b/>
          <w:color w:val="000000" w:themeColor="text1"/>
        </w:rPr>
        <w:t xml:space="preserve">áte ve škole, v oddíle, </w:t>
      </w:r>
      <w:r w:rsidR="002F3570" w:rsidRPr="002F3570">
        <w:rPr>
          <w:rFonts w:cstheme="minorHAnsi"/>
          <w:b/>
          <w:color w:val="000000" w:themeColor="text1"/>
        </w:rPr>
        <w:t>kroužku</w:t>
      </w:r>
      <w:r w:rsidR="0038413F">
        <w:rPr>
          <w:rFonts w:cstheme="minorHAnsi"/>
          <w:b/>
          <w:color w:val="000000" w:themeColor="text1"/>
        </w:rPr>
        <w:t xml:space="preserve"> </w:t>
      </w:r>
      <w:r w:rsidR="00686758">
        <w:rPr>
          <w:rFonts w:cstheme="minorHAnsi"/>
          <w:b/>
          <w:color w:val="000000" w:themeColor="text1"/>
        </w:rPr>
        <w:t>nebo</w:t>
      </w:r>
      <w:r w:rsidR="0038413F">
        <w:rPr>
          <w:rFonts w:cstheme="minorHAnsi"/>
          <w:b/>
          <w:color w:val="000000" w:themeColor="text1"/>
        </w:rPr>
        <w:t xml:space="preserve"> doma</w:t>
      </w:r>
      <w:r w:rsidR="002F3570" w:rsidRPr="002F3570">
        <w:rPr>
          <w:rFonts w:cstheme="minorHAnsi"/>
          <w:b/>
          <w:color w:val="000000" w:themeColor="text1"/>
        </w:rPr>
        <w:t xml:space="preserve"> úspěšné </w:t>
      </w:r>
      <w:r>
        <w:rPr>
          <w:rFonts w:cstheme="minorHAnsi"/>
          <w:b/>
          <w:color w:val="000000" w:themeColor="text1"/>
        </w:rPr>
        <w:t>nadané</w:t>
      </w:r>
      <w:r w:rsidR="002F3570" w:rsidRPr="002F3570">
        <w:rPr>
          <w:rFonts w:cstheme="minorHAnsi"/>
          <w:b/>
          <w:color w:val="000000" w:themeColor="text1"/>
        </w:rPr>
        <w:t xml:space="preserve"> dítě </w:t>
      </w:r>
      <w:r>
        <w:rPr>
          <w:rFonts w:cstheme="minorHAnsi"/>
          <w:b/>
          <w:color w:val="000000" w:themeColor="text1"/>
        </w:rPr>
        <w:t xml:space="preserve">nebo kolektiv dětí v jakémkoli oboru </w:t>
      </w:r>
      <w:r w:rsidR="002F3570" w:rsidRPr="002F3570">
        <w:rPr>
          <w:rFonts w:cstheme="minorHAnsi"/>
          <w:b/>
          <w:color w:val="000000" w:themeColor="text1"/>
        </w:rPr>
        <w:t xml:space="preserve">ve věku </w:t>
      </w:r>
      <w:r>
        <w:rPr>
          <w:rFonts w:cstheme="minorHAnsi"/>
          <w:b/>
          <w:color w:val="000000" w:themeColor="text1"/>
        </w:rPr>
        <w:t xml:space="preserve">od </w:t>
      </w:r>
      <w:r w:rsidR="002F3570" w:rsidRPr="002F3570">
        <w:rPr>
          <w:rFonts w:cstheme="minorHAnsi"/>
          <w:b/>
          <w:color w:val="000000" w:themeColor="text1"/>
        </w:rPr>
        <w:t xml:space="preserve">6 </w:t>
      </w:r>
      <w:r>
        <w:rPr>
          <w:rFonts w:cstheme="minorHAnsi"/>
          <w:b/>
          <w:color w:val="000000" w:themeColor="text1"/>
        </w:rPr>
        <w:t>do</w:t>
      </w:r>
      <w:r w:rsidR="002F3570" w:rsidRPr="002F3570">
        <w:rPr>
          <w:rFonts w:cstheme="minorHAnsi"/>
          <w:b/>
          <w:color w:val="000000" w:themeColor="text1"/>
        </w:rPr>
        <w:t xml:space="preserve"> 14 let? </w:t>
      </w:r>
    </w:p>
    <w:p w14:paraId="7069AF5C" w14:textId="77777777" w:rsidR="00687347" w:rsidRPr="002F3570" w:rsidRDefault="00687347" w:rsidP="00687347">
      <w:pPr>
        <w:spacing w:before="240"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Zlatý oříšek je unikátní v tom, že neklade žádné meze na obory. Jedinou podmínkou je splnění zmíněné věkové hranice. Přihlásit se mohou vedle jednotlivců i skupiny a kolektivy.</w:t>
      </w:r>
    </w:p>
    <w:p w14:paraId="217957AE" w14:textId="77777777" w:rsidR="00687347" w:rsidRPr="002F3570" w:rsidRDefault="00687347" w:rsidP="00687347">
      <w:pPr>
        <w:spacing w:before="240" w:after="0"/>
        <w:jc w:val="both"/>
        <w:rPr>
          <w:rFonts w:cstheme="minorHAnsi"/>
          <w:color w:val="000000" w:themeColor="text1"/>
        </w:rPr>
      </w:pPr>
      <w:r w:rsidRPr="002F3570">
        <w:rPr>
          <w:rFonts w:cstheme="minorHAnsi"/>
          <w:color w:val="000000" w:themeColor="text1"/>
        </w:rPr>
        <w:t>Cílem soutěže a Nadačního fondu Zlatý oříšek je podpořit děti v jejich sna</w:t>
      </w:r>
      <w:r>
        <w:rPr>
          <w:rFonts w:cstheme="minorHAnsi"/>
          <w:color w:val="000000" w:themeColor="text1"/>
        </w:rPr>
        <w:t>ze a píli</w:t>
      </w:r>
      <w:r w:rsidRPr="002F3570">
        <w:rPr>
          <w:rFonts w:cstheme="minorHAnsi"/>
          <w:color w:val="000000" w:themeColor="text1"/>
        </w:rPr>
        <w:t xml:space="preserve">, motivovat je k dalšímu rozvoji </w:t>
      </w:r>
      <w:r>
        <w:rPr>
          <w:rFonts w:cstheme="minorHAnsi"/>
          <w:color w:val="000000" w:themeColor="text1"/>
        </w:rPr>
        <w:t>a ukázat veřejnosti,</w:t>
      </w:r>
      <w:r w:rsidRPr="002F357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jaké </w:t>
      </w:r>
      <w:r w:rsidRPr="002F3570">
        <w:rPr>
          <w:rFonts w:cstheme="minorHAnsi"/>
          <w:color w:val="000000" w:themeColor="text1"/>
        </w:rPr>
        <w:t xml:space="preserve">dětské talenty </w:t>
      </w:r>
      <w:r>
        <w:rPr>
          <w:rFonts w:cstheme="minorHAnsi"/>
          <w:color w:val="000000" w:themeColor="text1"/>
        </w:rPr>
        <w:t>tu máme.</w:t>
      </w:r>
    </w:p>
    <w:p w14:paraId="2B4FD1F2" w14:textId="77777777" w:rsidR="00687347" w:rsidRDefault="00687347" w:rsidP="00687347">
      <w:pPr>
        <w:spacing w:before="240" w:after="0"/>
        <w:jc w:val="both"/>
        <w:rPr>
          <w:rStyle w:val="Hypertextovodkaz"/>
          <w:b/>
          <w:bCs/>
          <w:color w:val="000000" w:themeColor="text1"/>
        </w:rPr>
      </w:pPr>
      <w:r w:rsidRPr="002F3570">
        <w:rPr>
          <w:rFonts w:cstheme="minorHAnsi"/>
          <w:color w:val="000000" w:themeColor="text1"/>
        </w:rPr>
        <w:t xml:space="preserve">Dítě může do soutěže přihlásit rodič </w:t>
      </w:r>
      <w:r>
        <w:rPr>
          <w:rFonts w:cstheme="minorHAnsi"/>
          <w:color w:val="000000" w:themeColor="text1"/>
        </w:rPr>
        <w:t>nebo</w:t>
      </w:r>
      <w:r w:rsidRPr="002F3570">
        <w:rPr>
          <w:rFonts w:cstheme="minorHAnsi"/>
          <w:color w:val="000000" w:themeColor="text1"/>
        </w:rPr>
        <w:t xml:space="preserve"> zákonný zástupce, v případě dětských kolektivů trenér nebo učitel. Přihlášku do soutěže včetně podrobných podmínek účasti naleznete na:</w:t>
      </w:r>
      <w:r w:rsidRPr="002F3570">
        <w:rPr>
          <w:rFonts w:cstheme="minorHAnsi"/>
        </w:rPr>
        <w:t xml:space="preserve"> </w:t>
      </w:r>
      <w:hyperlink r:id="rId7" w:history="1">
        <w:r w:rsidRPr="002E5DA9">
          <w:rPr>
            <w:rStyle w:val="Hypertextovodkaz"/>
            <w:b/>
            <w:bCs/>
            <w:color w:val="000000" w:themeColor="text1"/>
          </w:rPr>
          <w:t>https://www.zlatyorisek.cz/ceska-republika/prihlaska/</w:t>
        </w:r>
      </w:hyperlink>
    </w:p>
    <w:p w14:paraId="04BBF997" w14:textId="6CC3BF22" w:rsidR="00687347" w:rsidRPr="002F3570" w:rsidRDefault="00687347" w:rsidP="00687347">
      <w:pPr>
        <w:spacing w:before="240" w:after="0"/>
        <w:jc w:val="both"/>
        <w:rPr>
          <w:rFonts w:cstheme="minorHAnsi"/>
          <w:color w:val="000000" w:themeColor="text1"/>
        </w:rPr>
      </w:pPr>
      <w:r w:rsidRPr="002F3570">
        <w:rPr>
          <w:rFonts w:cstheme="minorHAnsi"/>
          <w:b/>
          <w:color w:val="000000" w:themeColor="text1"/>
        </w:rPr>
        <w:t>Uzávěrka přihlášek letošního ročníku je 15. října 202</w:t>
      </w:r>
      <w:r>
        <w:rPr>
          <w:rFonts w:cstheme="minorHAnsi"/>
          <w:b/>
          <w:color w:val="000000" w:themeColor="text1"/>
        </w:rPr>
        <w:t>5</w:t>
      </w:r>
      <w:r w:rsidRPr="002F3570">
        <w:rPr>
          <w:rFonts w:cstheme="minorHAnsi"/>
          <w:b/>
          <w:color w:val="000000" w:themeColor="text1"/>
        </w:rPr>
        <w:t>.</w:t>
      </w:r>
    </w:p>
    <w:p w14:paraId="0A8DCAA2" w14:textId="77777777" w:rsidR="00562D81" w:rsidRDefault="00562D81" w:rsidP="00562D81">
      <w:pPr>
        <w:spacing w:after="0"/>
        <w:jc w:val="both"/>
        <w:rPr>
          <w:rFonts w:cstheme="minorHAnsi"/>
          <w:bCs/>
          <w:color w:val="000000" w:themeColor="text1"/>
        </w:rPr>
      </w:pPr>
    </w:p>
    <w:p w14:paraId="661D26FA" w14:textId="2CAD2C6B" w:rsidR="00562D81" w:rsidRDefault="00562D81" w:rsidP="00562D81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bCs/>
          <w:color w:val="000000" w:themeColor="text1"/>
        </w:rPr>
        <w:t>V</w:t>
      </w:r>
      <w:r w:rsidRPr="00C90E1C">
        <w:rPr>
          <w:rFonts w:cstheme="minorHAnsi"/>
          <w:bCs/>
          <w:color w:val="000000" w:themeColor="text1"/>
        </w:rPr>
        <w:t> rámci </w:t>
      </w:r>
      <w:r w:rsidRPr="00C90E1C">
        <w:rPr>
          <w:rFonts w:cstheme="minorHAnsi"/>
          <w:b/>
          <w:color w:val="000000" w:themeColor="text1"/>
        </w:rPr>
        <w:t>novoročního televizního finále v České televizi</w:t>
      </w:r>
      <w:r w:rsidRPr="00C90E1C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>se potká</w:t>
      </w:r>
      <w:r w:rsidRPr="00C90E1C">
        <w:rPr>
          <w:rFonts w:cstheme="minorHAnsi"/>
          <w:bCs/>
          <w:color w:val="000000" w:themeColor="text1"/>
        </w:rPr>
        <w:t xml:space="preserve"> celkem </w:t>
      </w:r>
      <w:r w:rsidRPr="00C90E1C">
        <w:rPr>
          <w:rFonts w:cstheme="minorHAnsi"/>
          <w:color w:val="000000" w:themeColor="text1"/>
        </w:rPr>
        <w:t xml:space="preserve">21 dětí z celé České republiky. Celostátní finále oceňuje 7 vítězů jednak prestižní cenou, ale také finanční podporou ve výši </w:t>
      </w:r>
      <w:r w:rsidRPr="00C90E1C">
        <w:rPr>
          <w:rFonts w:cstheme="minorHAnsi"/>
          <w:b/>
          <w:bCs/>
          <w:color w:val="000000" w:themeColor="text1"/>
        </w:rPr>
        <w:t>20 000 Kč</w:t>
      </w:r>
      <w:r w:rsidRPr="00C90E1C">
        <w:rPr>
          <w:rFonts w:cstheme="minorHAnsi"/>
          <w:color w:val="000000" w:themeColor="text1"/>
        </w:rPr>
        <w:t xml:space="preserve">. Jedná se tak o další výjimečnou zkušenost, ale i příležitost potkat další mimořádně nadané děti z celé České republiky, sdílet navzájem své zkušenosti, ale i inspirovat ostatní.  </w:t>
      </w:r>
    </w:p>
    <w:p w14:paraId="795B69B0" w14:textId="77777777" w:rsidR="007F767F" w:rsidRDefault="00642D63" w:rsidP="00642D63">
      <w:pPr>
        <w:spacing w:before="240"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Pokud víte o </w:t>
      </w:r>
      <w:r w:rsidR="002F3570" w:rsidRPr="002F3570">
        <w:rPr>
          <w:rFonts w:cstheme="minorHAnsi"/>
          <w:color w:val="000000" w:themeColor="text1"/>
        </w:rPr>
        <w:t xml:space="preserve">nadaném dítěti </w:t>
      </w:r>
      <w:r w:rsidR="00CF5AF8">
        <w:rPr>
          <w:rFonts w:cstheme="minorHAnsi"/>
          <w:color w:val="000000" w:themeColor="text1"/>
        </w:rPr>
        <w:t xml:space="preserve">nebo </w:t>
      </w:r>
      <w:r w:rsidR="002F3570" w:rsidRPr="002F3570">
        <w:rPr>
          <w:rFonts w:cstheme="minorHAnsi"/>
          <w:color w:val="000000" w:themeColor="text1"/>
        </w:rPr>
        <w:t>skupině dětí, jejichž mimořádné úsilí si ocenění zaslouží, neváhejte</w:t>
      </w:r>
      <w:r w:rsidR="00CF5AF8">
        <w:rPr>
          <w:rFonts w:cstheme="minorHAnsi"/>
          <w:color w:val="000000" w:themeColor="text1"/>
        </w:rPr>
        <w:t xml:space="preserve"> je přihlásit</w:t>
      </w:r>
      <w:r w:rsidR="002F3570" w:rsidRPr="002F3570">
        <w:rPr>
          <w:rFonts w:cstheme="minorHAnsi"/>
          <w:color w:val="000000" w:themeColor="text1"/>
        </w:rPr>
        <w:t xml:space="preserve">. </w:t>
      </w:r>
      <w:r w:rsidR="00CF5AF8">
        <w:rPr>
          <w:rFonts w:cstheme="minorHAnsi"/>
          <w:color w:val="000000" w:themeColor="text1"/>
        </w:rPr>
        <w:t xml:space="preserve"> </w:t>
      </w:r>
      <w:r w:rsidR="00585C48">
        <w:rPr>
          <w:rFonts w:cstheme="minorHAnsi"/>
          <w:color w:val="000000" w:themeColor="text1"/>
        </w:rPr>
        <w:t>Nejen že tyto děti mnoho získají, ale m</w:t>
      </w:r>
      <w:r w:rsidR="002F3570" w:rsidRPr="002F3570">
        <w:rPr>
          <w:rFonts w:cstheme="minorHAnsi"/>
          <w:color w:val="000000" w:themeColor="text1"/>
        </w:rPr>
        <w:t xml:space="preserve">ohou </w:t>
      </w:r>
      <w:r w:rsidR="00CF5AF8">
        <w:rPr>
          <w:rFonts w:cstheme="minorHAnsi"/>
          <w:color w:val="000000" w:themeColor="text1"/>
        </w:rPr>
        <w:t xml:space="preserve">motivovat </w:t>
      </w:r>
      <w:r w:rsidR="002F3570" w:rsidRPr="002F3570">
        <w:rPr>
          <w:rFonts w:cstheme="minorHAnsi"/>
          <w:color w:val="000000" w:themeColor="text1"/>
        </w:rPr>
        <w:t>další, které zatím odvahu ukázat světu výsledky svého snažení sbírají.</w:t>
      </w:r>
      <w:r w:rsidR="00585C48">
        <w:rPr>
          <w:rFonts w:cstheme="minorHAnsi"/>
          <w:color w:val="000000" w:themeColor="text1"/>
        </w:rPr>
        <w:t xml:space="preserve"> </w:t>
      </w:r>
    </w:p>
    <w:p w14:paraId="24BBC6D1" w14:textId="42F27C00" w:rsidR="00585C48" w:rsidRDefault="00CF5AF8" w:rsidP="00642D63">
      <w:pPr>
        <w:spacing w:before="240"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Děkujeme</w:t>
      </w:r>
      <w:r w:rsidR="00585C48">
        <w:rPr>
          <w:rFonts w:cstheme="minorHAnsi"/>
          <w:color w:val="000000" w:themeColor="text1"/>
        </w:rPr>
        <w:t xml:space="preserve"> také, že s námi sdílíte myšlenku, že p</w:t>
      </w:r>
      <w:r>
        <w:rPr>
          <w:rFonts w:cstheme="minorHAnsi"/>
          <w:color w:val="000000" w:themeColor="text1"/>
        </w:rPr>
        <w:t>odpor</w:t>
      </w:r>
      <w:r w:rsidR="00585C48"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 xml:space="preserve"> dětské</w:t>
      </w:r>
      <w:r w:rsidR="00585C48">
        <w:rPr>
          <w:rFonts w:cstheme="minorHAnsi"/>
          <w:color w:val="000000" w:themeColor="text1"/>
        </w:rPr>
        <w:t>ho</w:t>
      </w:r>
      <w:r>
        <w:rPr>
          <w:rFonts w:cstheme="minorHAnsi"/>
          <w:color w:val="000000" w:themeColor="text1"/>
        </w:rPr>
        <w:t xml:space="preserve"> nadání je klíčov</w:t>
      </w:r>
      <w:r w:rsidR="00585C48">
        <w:rPr>
          <w:rFonts w:cstheme="minorHAnsi"/>
          <w:color w:val="000000" w:themeColor="text1"/>
        </w:rPr>
        <w:t>á</w:t>
      </w:r>
      <w:r>
        <w:rPr>
          <w:rFonts w:cstheme="minorHAnsi"/>
          <w:color w:val="000000" w:themeColor="text1"/>
        </w:rPr>
        <w:t xml:space="preserve"> pro budoucnost našeho národa. </w:t>
      </w:r>
    </w:p>
    <w:p w14:paraId="70E3B65C" w14:textId="77777777" w:rsidR="002B46B3" w:rsidRDefault="002B46B3" w:rsidP="002F3570">
      <w:pPr>
        <w:spacing w:after="0"/>
        <w:jc w:val="both"/>
        <w:rPr>
          <w:rFonts w:cstheme="minorHAnsi"/>
          <w:color w:val="000000" w:themeColor="text1"/>
        </w:rPr>
      </w:pPr>
    </w:p>
    <w:p w14:paraId="4FB2679F" w14:textId="209AFEBF" w:rsidR="002F3570" w:rsidRPr="00585C48" w:rsidRDefault="000868C7" w:rsidP="002F3570">
      <w:pPr>
        <w:spacing w:after="0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Petra Hermelová</w:t>
      </w:r>
    </w:p>
    <w:p w14:paraId="0A3E190E" w14:textId="022A1A88" w:rsidR="002F3570" w:rsidRPr="002F3570" w:rsidRDefault="000868C7" w:rsidP="002F3570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Manažerka Nadačního fondu </w:t>
      </w:r>
      <w:r w:rsidR="00136BE4">
        <w:rPr>
          <w:rFonts w:cstheme="minorHAnsi"/>
          <w:color w:val="000000" w:themeColor="text1"/>
        </w:rPr>
        <w:t>Zlatý oříšek</w:t>
      </w:r>
    </w:p>
    <w:p w14:paraId="0B53DCD8" w14:textId="47AA40E3" w:rsidR="002F3570" w:rsidRPr="002F3570" w:rsidRDefault="002F3570" w:rsidP="002F3570">
      <w:pPr>
        <w:spacing w:after="0"/>
        <w:jc w:val="both"/>
        <w:rPr>
          <w:rFonts w:cstheme="minorHAnsi"/>
          <w:color w:val="000000" w:themeColor="text1"/>
        </w:rPr>
      </w:pPr>
      <w:r w:rsidRPr="002F3570">
        <w:rPr>
          <w:rFonts w:cstheme="minorHAnsi"/>
          <w:color w:val="000000" w:themeColor="text1"/>
        </w:rPr>
        <w:t xml:space="preserve">mobil: 602 201 206 | e-mail: </w:t>
      </w:r>
      <w:r w:rsidR="000868C7">
        <w:rPr>
          <w:rFonts w:cstheme="minorHAnsi"/>
          <w:color w:val="000000" w:themeColor="text1"/>
        </w:rPr>
        <w:t>petra.hermelova</w:t>
      </w:r>
      <w:r w:rsidRPr="002F3570">
        <w:rPr>
          <w:rFonts w:cstheme="minorHAnsi"/>
          <w:color w:val="000000" w:themeColor="text1"/>
        </w:rPr>
        <w:t>@zlaty-orisek.cz</w:t>
      </w:r>
    </w:p>
    <w:p w14:paraId="2B4C0B22" w14:textId="77777777" w:rsidR="002F3570" w:rsidRPr="002F3570" w:rsidRDefault="002F3570" w:rsidP="002F357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F53E7D4" w14:textId="77777777" w:rsidR="00974A56" w:rsidRPr="002F3570" w:rsidRDefault="00974A56" w:rsidP="002F3570"/>
    <w:sectPr w:rsidR="00974A56" w:rsidRPr="002F3570" w:rsidSect="006C22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1FC6" w14:textId="77777777" w:rsidR="00CD6421" w:rsidRDefault="00CD6421" w:rsidP="00974A56">
      <w:pPr>
        <w:spacing w:after="0" w:line="240" w:lineRule="auto"/>
      </w:pPr>
      <w:r>
        <w:separator/>
      </w:r>
    </w:p>
  </w:endnote>
  <w:endnote w:type="continuationSeparator" w:id="0">
    <w:p w14:paraId="53F1DB3C" w14:textId="77777777" w:rsidR="00CD6421" w:rsidRDefault="00CD6421" w:rsidP="0097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4A48C" w14:textId="77777777" w:rsidR="00CD6421" w:rsidRDefault="00CD6421" w:rsidP="00974A56">
      <w:pPr>
        <w:spacing w:after="0" w:line="240" w:lineRule="auto"/>
      </w:pPr>
      <w:r>
        <w:separator/>
      </w:r>
    </w:p>
  </w:footnote>
  <w:footnote w:type="continuationSeparator" w:id="0">
    <w:p w14:paraId="777853B2" w14:textId="77777777" w:rsidR="00CD6421" w:rsidRDefault="00CD6421" w:rsidP="0097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CB55" w14:textId="77777777" w:rsidR="00974A56" w:rsidRDefault="00974A56" w:rsidP="00974A56">
    <w:pPr>
      <w:pStyle w:val="Zhlav"/>
      <w:jc w:val="center"/>
    </w:pPr>
    <w:r>
      <w:rPr>
        <w:noProof/>
        <w:lang w:eastAsia="cs-CZ"/>
      </w:rPr>
      <w:drawing>
        <wp:inline distT="0" distB="0" distL="0" distR="0" wp14:anchorId="76BDDB1A" wp14:editId="6C8B5CD2">
          <wp:extent cx="3538220" cy="1307465"/>
          <wp:effectExtent l="0" t="0" r="0" b="0"/>
          <wp:docPr id="5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220" cy="1307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1588F"/>
    <w:multiLevelType w:val="hybridMultilevel"/>
    <w:tmpl w:val="6D62E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47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3E"/>
    <w:rsid w:val="00012100"/>
    <w:rsid w:val="000124AF"/>
    <w:rsid w:val="000329A2"/>
    <w:rsid w:val="00047813"/>
    <w:rsid w:val="00083D47"/>
    <w:rsid w:val="000868C7"/>
    <w:rsid w:val="000A6C3A"/>
    <w:rsid w:val="000B0FA0"/>
    <w:rsid w:val="000B7429"/>
    <w:rsid w:val="000F2138"/>
    <w:rsid w:val="000F6138"/>
    <w:rsid w:val="001165D3"/>
    <w:rsid w:val="00124197"/>
    <w:rsid w:val="00136BE4"/>
    <w:rsid w:val="00146ABB"/>
    <w:rsid w:val="0015414C"/>
    <w:rsid w:val="00165760"/>
    <w:rsid w:val="00197DB0"/>
    <w:rsid w:val="001F6252"/>
    <w:rsid w:val="001F7299"/>
    <w:rsid w:val="00206EC8"/>
    <w:rsid w:val="00210392"/>
    <w:rsid w:val="00212A1B"/>
    <w:rsid w:val="00215B6B"/>
    <w:rsid w:val="00236138"/>
    <w:rsid w:val="00236975"/>
    <w:rsid w:val="00275B3E"/>
    <w:rsid w:val="00294C4C"/>
    <w:rsid w:val="002A36DC"/>
    <w:rsid w:val="002B46B3"/>
    <w:rsid w:val="002F3570"/>
    <w:rsid w:val="002F4E8F"/>
    <w:rsid w:val="003179FD"/>
    <w:rsid w:val="003227D7"/>
    <w:rsid w:val="00353CAC"/>
    <w:rsid w:val="003674F5"/>
    <w:rsid w:val="003751AD"/>
    <w:rsid w:val="00381601"/>
    <w:rsid w:val="0038413F"/>
    <w:rsid w:val="00396DEC"/>
    <w:rsid w:val="003D2CDA"/>
    <w:rsid w:val="003D59FD"/>
    <w:rsid w:val="003E2EFA"/>
    <w:rsid w:val="003E6B3C"/>
    <w:rsid w:val="003E72AB"/>
    <w:rsid w:val="003E7569"/>
    <w:rsid w:val="00412E0D"/>
    <w:rsid w:val="004360D8"/>
    <w:rsid w:val="004A1842"/>
    <w:rsid w:val="004A1961"/>
    <w:rsid w:val="004D28A0"/>
    <w:rsid w:val="004E390C"/>
    <w:rsid w:val="004F62B8"/>
    <w:rsid w:val="005010C0"/>
    <w:rsid w:val="00511229"/>
    <w:rsid w:val="00537E56"/>
    <w:rsid w:val="00562D81"/>
    <w:rsid w:val="005643E0"/>
    <w:rsid w:val="00567A5D"/>
    <w:rsid w:val="00574A4D"/>
    <w:rsid w:val="00585C48"/>
    <w:rsid w:val="005A4CF2"/>
    <w:rsid w:val="005F0D98"/>
    <w:rsid w:val="00622A25"/>
    <w:rsid w:val="00642D63"/>
    <w:rsid w:val="00686758"/>
    <w:rsid w:val="00687347"/>
    <w:rsid w:val="006A3D98"/>
    <w:rsid w:val="006B6ACF"/>
    <w:rsid w:val="006C22D7"/>
    <w:rsid w:val="006D42BC"/>
    <w:rsid w:val="006E0144"/>
    <w:rsid w:val="006F3EBF"/>
    <w:rsid w:val="007029EE"/>
    <w:rsid w:val="00715D12"/>
    <w:rsid w:val="00730BB0"/>
    <w:rsid w:val="00754C2B"/>
    <w:rsid w:val="00775708"/>
    <w:rsid w:val="007D1307"/>
    <w:rsid w:val="007D2FFE"/>
    <w:rsid w:val="007F5B1E"/>
    <w:rsid w:val="007F767F"/>
    <w:rsid w:val="008177B0"/>
    <w:rsid w:val="00845A9E"/>
    <w:rsid w:val="008708AB"/>
    <w:rsid w:val="008D026F"/>
    <w:rsid w:val="008D5955"/>
    <w:rsid w:val="008D5F7A"/>
    <w:rsid w:val="008E79B6"/>
    <w:rsid w:val="00910C3E"/>
    <w:rsid w:val="00932123"/>
    <w:rsid w:val="00972381"/>
    <w:rsid w:val="00974A56"/>
    <w:rsid w:val="009914C4"/>
    <w:rsid w:val="00996F43"/>
    <w:rsid w:val="00997F54"/>
    <w:rsid w:val="009D2296"/>
    <w:rsid w:val="00A037EC"/>
    <w:rsid w:val="00A12EFE"/>
    <w:rsid w:val="00A5652E"/>
    <w:rsid w:val="00A65A53"/>
    <w:rsid w:val="00A91AD9"/>
    <w:rsid w:val="00AB30DD"/>
    <w:rsid w:val="00AD0A5E"/>
    <w:rsid w:val="00B12237"/>
    <w:rsid w:val="00B33421"/>
    <w:rsid w:val="00B40B3F"/>
    <w:rsid w:val="00B62744"/>
    <w:rsid w:val="00B71E4D"/>
    <w:rsid w:val="00BE17BB"/>
    <w:rsid w:val="00BE5C6C"/>
    <w:rsid w:val="00BF43BA"/>
    <w:rsid w:val="00C07FD0"/>
    <w:rsid w:val="00C20095"/>
    <w:rsid w:val="00C419D6"/>
    <w:rsid w:val="00C46C02"/>
    <w:rsid w:val="00C55C5E"/>
    <w:rsid w:val="00C75FBF"/>
    <w:rsid w:val="00CA4B84"/>
    <w:rsid w:val="00CD49D8"/>
    <w:rsid w:val="00CD6421"/>
    <w:rsid w:val="00CF5AF8"/>
    <w:rsid w:val="00D75E56"/>
    <w:rsid w:val="00DC7393"/>
    <w:rsid w:val="00E432B6"/>
    <w:rsid w:val="00E51417"/>
    <w:rsid w:val="00E670D4"/>
    <w:rsid w:val="00EB740E"/>
    <w:rsid w:val="00EB7E74"/>
    <w:rsid w:val="00EC4BEC"/>
    <w:rsid w:val="00EE582B"/>
    <w:rsid w:val="00EF6A0E"/>
    <w:rsid w:val="00EF7714"/>
    <w:rsid w:val="00F16D93"/>
    <w:rsid w:val="00F31405"/>
    <w:rsid w:val="00F62E57"/>
    <w:rsid w:val="00F6395E"/>
    <w:rsid w:val="00FB37AA"/>
    <w:rsid w:val="00FC4C34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6A05A"/>
  <w15:docId w15:val="{C3949A0C-D7AE-D54E-9CD8-1E71ACB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2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213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5652E"/>
    <w:rPr>
      <w:b/>
      <w:bCs/>
    </w:rPr>
  </w:style>
  <w:style w:type="paragraph" w:styleId="Normlnweb">
    <w:name w:val="Normal (Web)"/>
    <w:basedOn w:val="Normln"/>
    <w:uiPriority w:val="99"/>
    <w:unhideWhenUsed/>
    <w:rsid w:val="00F3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2F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2F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2F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2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F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FF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15D1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7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4A56"/>
  </w:style>
  <w:style w:type="paragraph" w:styleId="Zpat">
    <w:name w:val="footer"/>
    <w:basedOn w:val="Normln"/>
    <w:link w:val="ZpatChar"/>
    <w:uiPriority w:val="99"/>
    <w:unhideWhenUsed/>
    <w:rsid w:val="0097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4A56"/>
  </w:style>
  <w:style w:type="character" w:styleId="Nevyeenzmnka">
    <w:name w:val="Unresolved Mention"/>
    <w:basedOn w:val="Standardnpsmoodstavce"/>
    <w:uiPriority w:val="99"/>
    <w:semiHidden/>
    <w:unhideWhenUsed/>
    <w:rsid w:val="00F62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6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latyorisek.cz/ceska-republika/prihlas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Polednová Iva Mgr.</cp:lastModifiedBy>
  <cp:revision>2</cp:revision>
  <dcterms:created xsi:type="dcterms:W3CDTF">2025-09-17T12:04:00Z</dcterms:created>
  <dcterms:modified xsi:type="dcterms:W3CDTF">2025-09-17T12:04:00Z</dcterms:modified>
</cp:coreProperties>
</file>